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C2EA" w14:textId="77777777" w:rsidR="00264DA6" w:rsidRPr="00C611F1" w:rsidRDefault="00264DA6" w:rsidP="00264DA6">
      <w:pPr>
        <w:jc w:val="center"/>
        <w:rPr>
          <w:b/>
          <w:bCs/>
        </w:rPr>
      </w:pPr>
      <w:r w:rsidRPr="00C611F1">
        <w:rPr>
          <w:b/>
          <w:bCs/>
        </w:rPr>
        <w:t>ПЕРЕЧЕНЬ ДОКУМЕНТОВ,</w:t>
      </w:r>
    </w:p>
    <w:p w14:paraId="1EF55B7C" w14:textId="77777777" w:rsidR="00264DA6" w:rsidRPr="00C611F1" w:rsidRDefault="00264DA6" w:rsidP="00264DA6">
      <w:pPr>
        <w:jc w:val="center"/>
        <w:rPr>
          <w:b/>
          <w:bCs/>
        </w:rPr>
      </w:pPr>
      <w:r w:rsidRPr="00C611F1">
        <w:rPr>
          <w:b/>
          <w:bCs/>
        </w:rPr>
        <w:t xml:space="preserve">необходимых для заключения договоров с Партнерами Платежной Системы </w:t>
      </w:r>
    </w:p>
    <w:p w14:paraId="45C35AAB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 xml:space="preserve">Документы, подтверждающие соответствие правового статуса Партнера требованиям законодательства государства, в котором зарегистрирован </w:t>
      </w:r>
      <w:proofErr w:type="gramStart"/>
      <w:r w:rsidRPr="00C611F1">
        <w:t>Партнер:*</w:t>
      </w:r>
      <w:proofErr w:type="gramEnd"/>
    </w:p>
    <w:p w14:paraId="727A3BEB" w14:textId="77777777" w:rsidR="00264DA6" w:rsidRPr="00C611F1" w:rsidRDefault="00264DA6" w:rsidP="00264DA6">
      <w:pPr>
        <w:pStyle w:val="ListParagraph"/>
        <w:ind w:left="0"/>
        <w:jc w:val="both"/>
      </w:pPr>
      <w:r w:rsidRPr="00C611F1">
        <w:t>- копии учредительных документов;</w:t>
      </w:r>
    </w:p>
    <w:p w14:paraId="5659927E" w14:textId="77777777" w:rsidR="00264DA6" w:rsidRPr="00C611F1" w:rsidRDefault="00264DA6" w:rsidP="00264DA6">
      <w:pPr>
        <w:pStyle w:val="ListParagraph"/>
        <w:ind w:left="0"/>
        <w:jc w:val="both"/>
      </w:pPr>
      <w:r w:rsidRPr="00C611F1">
        <w:t>- документы, подтверждающие государственную регистрацию Партнера в соответствии с законодательством страны его местонахождения, а также документы, содержащие сведения о полном наименовании и месте нахождения Партнера.</w:t>
      </w:r>
    </w:p>
    <w:p w14:paraId="4555C9CF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>Свидетельство о постановке на учет в налоговом органе Российской Федерации или свидетельство о налоговом учете в налоговом органе Российской Федерации по месту учета Банка, если Партнер не ведет хозяйственной деятельности на территории Российской Федерации (при наличии). **</w:t>
      </w:r>
    </w:p>
    <w:p w14:paraId="072BE278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(при наличии). **</w:t>
      </w:r>
    </w:p>
    <w:p w14:paraId="399BC805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 xml:space="preserve">Лицензии (разрешения), если данные лицензии (разрешения) имеют непосредственное отношение к правоспособности Партнера заключить </w:t>
      </w:r>
      <w:proofErr w:type="gramStart"/>
      <w:r w:rsidRPr="00C611F1">
        <w:t>договор.*</w:t>
      </w:r>
      <w:proofErr w:type="gramEnd"/>
    </w:p>
    <w:p w14:paraId="28554B06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 xml:space="preserve">Протокол (решение) уполномоченного органа о назначении единоличного исполнительного органа * / Выписка из </w:t>
      </w:r>
      <w:proofErr w:type="gramStart"/>
      <w:r w:rsidRPr="00C611F1">
        <w:t>протокола.*</w:t>
      </w:r>
      <w:proofErr w:type="gramEnd"/>
      <w:r w:rsidRPr="00C611F1" w:rsidDel="00E2771A">
        <w:t xml:space="preserve"> </w:t>
      </w:r>
    </w:p>
    <w:p w14:paraId="6B2BEB89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>Приказ о назначении единоличного исполнительного органа Партнера. *</w:t>
      </w:r>
    </w:p>
    <w:p w14:paraId="0EF7D61E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 xml:space="preserve">Доверенность на лицо, уполномоченное заключать договоры от имени </w:t>
      </w:r>
      <w:proofErr w:type="gramStart"/>
      <w:r w:rsidRPr="00C611F1">
        <w:t>Партнера.*</w:t>
      </w:r>
      <w:proofErr w:type="gramEnd"/>
    </w:p>
    <w:p w14:paraId="54DDED60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 xml:space="preserve">Удостоверение личности руководителя Партнера, а также лица, уполномоченного заключать договоры от имени </w:t>
      </w:r>
      <w:proofErr w:type="gramStart"/>
      <w:r w:rsidRPr="00C611F1">
        <w:t>Партнера.*</w:t>
      </w:r>
      <w:proofErr w:type="gramEnd"/>
    </w:p>
    <w:p w14:paraId="60E869B8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 xml:space="preserve">Анкета Партнера </w:t>
      </w:r>
      <w:r>
        <w:t>П</w:t>
      </w:r>
      <w:r w:rsidRPr="00200A89">
        <w:t xml:space="preserve">латежной </w:t>
      </w:r>
      <w:r>
        <w:t>С</w:t>
      </w:r>
      <w:r w:rsidRPr="00200A89">
        <w:t>истемы</w:t>
      </w:r>
      <w:r w:rsidRPr="00C611F1">
        <w:rPr>
          <w:rStyle w:val="FootnoteReference"/>
          <w:szCs w:val="22"/>
        </w:rPr>
        <w:t xml:space="preserve"> </w:t>
      </w:r>
      <w:r w:rsidRPr="00C611F1">
        <w:rPr>
          <w:i/>
          <w:iCs/>
        </w:rPr>
        <w:t>(по форме, установленной Банком</w:t>
      </w:r>
      <w:proofErr w:type="gramStart"/>
      <w:r w:rsidRPr="00C611F1">
        <w:rPr>
          <w:i/>
          <w:iCs/>
        </w:rPr>
        <w:t>).</w:t>
      </w:r>
      <w:r w:rsidRPr="00C611F1">
        <w:t>*</w:t>
      </w:r>
      <w:proofErr w:type="gramEnd"/>
      <w:r w:rsidRPr="00C611F1">
        <w:t>**</w:t>
      </w:r>
    </w:p>
    <w:p w14:paraId="4F2C9C9F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E62363">
        <w:t xml:space="preserve">Анкета </w:t>
      </w:r>
      <w:r w:rsidRPr="00200A89">
        <w:t xml:space="preserve">физического лица - </w:t>
      </w:r>
      <w:r>
        <w:t>П</w:t>
      </w:r>
      <w:r w:rsidRPr="00200A89">
        <w:t xml:space="preserve">редставителя, </w:t>
      </w:r>
      <w:r>
        <w:t>Б</w:t>
      </w:r>
      <w:r w:rsidRPr="00200A89">
        <w:t xml:space="preserve">енефициарного владельца </w:t>
      </w:r>
      <w:r>
        <w:t>П</w:t>
      </w:r>
      <w:r w:rsidRPr="00200A89">
        <w:t xml:space="preserve">артнера </w:t>
      </w:r>
      <w:r>
        <w:t>П</w:t>
      </w:r>
      <w:r w:rsidRPr="00200A89">
        <w:t xml:space="preserve">латежной </w:t>
      </w:r>
      <w:r>
        <w:t>С</w:t>
      </w:r>
      <w:r w:rsidRPr="00200A89">
        <w:t>истемы</w:t>
      </w:r>
      <w:r w:rsidRPr="00C611F1">
        <w:rPr>
          <w:rStyle w:val="FootnoteReference"/>
          <w:szCs w:val="22"/>
        </w:rPr>
        <w:t xml:space="preserve"> </w:t>
      </w:r>
      <w:r w:rsidRPr="00C611F1">
        <w:rPr>
          <w:i/>
          <w:iCs/>
        </w:rPr>
        <w:t>(по форме, установленной Банком</w:t>
      </w:r>
      <w:proofErr w:type="gramStart"/>
      <w:r w:rsidRPr="00C611F1">
        <w:rPr>
          <w:i/>
          <w:iCs/>
        </w:rPr>
        <w:t>).</w:t>
      </w:r>
      <w:r w:rsidRPr="00C611F1">
        <w:t>*</w:t>
      </w:r>
      <w:proofErr w:type="gramEnd"/>
      <w:r w:rsidRPr="00C611F1">
        <w:t>**</w:t>
      </w:r>
    </w:p>
    <w:p w14:paraId="7D81655C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>Письмо о мерах ПОД/ФТ (на русском или английском языке). ***</w:t>
      </w:r>
    </w:p>
    <w:p w14:paraId="681A8650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>Информация о структуре собственности (по форме Партнера). ****</w:t>
      </w:r>
    </w:p>
    <w:p w14:paraId="5C9F89B2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>Договор с Платежной Системой «</w:t>
      </w:r>
      <w:proofErr w:type="spellStart"/>
      <w:r w:rsidRPr="00C611F1">
        <w:t>Астрасенд</w:t>
      </w:r>
      <w:proofErr w:type="spellEnd"/>
      <w:r w:rsidRPr="00C611F1">
        <w:t xml:space="preserve">» - 2 </w:t>
      </w:r>
      <w:proofErr w:type="gramStart"/>
      <w:r w:rsidRPr="00C611F1">
        <w:t>экземпляра.*</w:t>
      </w:r>
      <w:proofErr w:type="gramEnd"/>
      <w:r w:rsidRPr="00C611F1">
        <w:t>**</w:t>
      </w:r>
    </w:p>
    <w:p w14:paraId="6F725B4F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>Копии балансов и отчетов о прибылях и убытках (отчетов о финансовых результатах) Партнера не менее чем за пять последовательно идущих кварталов, предшествующих кварталу предоставления Партнером указанной в данном пункте отчетности.</w:t>
      </w:r>
      <w:r w:rsidRPr="00C611F1">
        <w:rPr>
          <w:i/>
          <w:iCs/>
          <w:sz w:val="16"/>
          <w:szCs w:val="16"/>
        </w:rPr>
        <w:t xml:space="preserve"> </w:t>
      </w:r>
      <w:r w:rsidRPr="00C611F1">
        <w:t>****</w:t>
      </w:r>
    </w:p>
    <w:p w14:paraId="1125EA40" w14:textId="77777777" w:rsidR="00264DA6" w:rsidRPr="00C611F1" w:rsidRDefault="00264DA6" w:rsidP="00264DA6">
      <w:pPr>
        <w:pStyle w:val="ListParagraph"/>
        <w:numPr>
          <w:ilvl w:val="0"/>
          <w:numId w:val="1"/>
        </w:numPr>
        <w:spacing w:after="160" w:line="259" w:lineRule="auto"/>
        <w:ind w:left="0"/>
        <w:contextualSpacing/>
        <w:jc w:val="both"/>
      </w:pPr>
      <w:r w:rsidRPr="00C611F1">
        <w:t>Финансовая отчетность Партнера по МСФО (консолидированная отчетность по МСФО) за предшествующий год и наиболее актуальный период текущего года (в случае составления</w:t>
      </w:r>
      <w:proofErr w:type="gramStart"/>
      <w:r w:rsidRPr="00C611F1">
        <w:t>).*</w:t>
      </w:r>
      <w:proofErr w:type="gramEnd"/>
      <w:r w:rsidRPr="00C611F1">
        <w:t>***</w:t>
      </w:r>
    </w:p>
    <w:p w14:paraId="76985929" w14:textId="77777777" w:rsidR="00264DA6" w:rsidRPr="00C611F1" w:rsidRDefault="00264DA6" w:rsidP="00264DA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160" w:line="259" w:lineRule="auto"/>
        <w:ind w:left="0"/>
        <w:contextualSpacing/>
        <w:jc w:val="both"/>
      </w:pPr>
      <w:r w:rsidRPr="00C611F1">
        <w:t xml:space="preserve">Копия аудиторского заключения (включая аудиторское заключение по (консолидированной) отчетности Партнера по МСФО) за предшествующий год, заверенная Партнером в установленном </w:t>
      </w:r>
      <w:proofErr w:type="gramStart"/>
      <w:r w:rsidRPr="00C611F1">
        <w:t>порядке.*</w:t>
      </w:r>
      <w:proofErr w:type="gramEnd"/>
      <w:r w:rsidRPr="00C611F1">
        <w:t>***</w:t>
      </w:r>
    </w:p>
    <w:p w14:paraId="4DA177C6" w14:textId="77777777" w:rsidR="00264DA6" w:rsidRPr="00C611F1" w:rsidRDefault="00264DA6" w:rsidP="00264DA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160" w:line="259" w:lineRule="auto"/>
        <w:ind w:left="0"/>
        <w:contextualSpacing/>
        <w:jc w:val="both"/>
      </w:pPr>
      <w:r w:rsidRPr="00C611F1">
        <w:t xml:space="preserve">Копия расчета экономических нормативов Партнера на последнюю отчетную дату в соответствии с требованиями законодательства государства, в котором зарегистрирован Партнер (либо письменное пояснение в случае, если </w:t>
      </w:r>
      <w:r w:rsidRPr="00C611F1">
        <w:rPr>
          <w:color w:val="000000"/>
        </w:rPr>
        <w:t xml:space="preserve">в соответствии с требованиями действующего законодательства </w:t>
      </w:r>
      <w:r w:rsidRPr="00C611F1">
        <w:t>государства, в котором зарегистрирован Партнер,</w:t>
      </w:r>
      <w:r w:rsidRPr="00C611F1">
        <w:rPr>
          <w:color w:val="000000"/>
        </w:rPr>
        <w:t xml:space="preserve"> расчет нормативов не производится)</w:t>
      </w:r>
      <w:r w:rsidRPr="00C611F1">
        <w:t>.</w:t>
      </w:r>
      <w:r w:rsidRPr="00C611F1">
        <w:rPr>
          <w:i/>
          <w:iCs/>
        </w:rPr>
        <w:t xml:space="preserve"> ****</w:t>
      </w:r>
    </w:p>
    <w:p w14:paraId="467CC6C3" w14:textId="77777777" w:rsidR="00264DA6" w:rsidRPr="00781560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  <w:r w:rsidRPr="00781560">
        <w:rPr>
          <w:i/>
          <w:iCs/>
          <w:sz w:val="20"/>
          <w:szCs w:val="20"/>
        </w:rPr>
        <w:t xml:space="preserve">*Официальные документы, указанные в перечне и совершенные на территории иностранного государства - участника Гаагской конвенции, принимаются </w:t>
      </w:r>
      <w:proofErr w:type="gramStart"/>
      <w:r w:rsidRPr="00781560">
        <w:rPr>
          <w:i/>
          <w:iCs/>
          <w:sz w:val="20"/>
          <w:szCs w:val="20"/>
        </w:rPr>
        <w:t>Банком  при</w:t>
      </w:r>
      <w:proofErr w:type="gramEnd"/>
      <w:r w:rsidRPr="00781560">
        <w:rPr>
          <w:i/>
          <w:iCs/>
          <w:sz w:val="20"/>
          <w:szCs w:val="20"/>
        </w:rPr>
        <w:t xml:space="preserve"> наличии апостиля (удостоверительной надписи), проставляемого на самом документе или отдельном листе</w:t>
      </w:r>
      <w:r w:rsidRPr="00781560">
        <w:rPr>
          <w:sz w:val="20"/>
          <w:szCs w:val="20"/>
        </w:rPr>
        <w:t xml:space="preserve"> </w:t>
      </w:r>
      <w:r w:rsidRPr="00781560">
        <w:rPr>
          <w:i/>
          <w:iCs/>
          <w:sz w:val="20"/>
          <w:szCs w:val="20"/>
        </w:rPr>
        <w:t xml:space="preserve">компетентным органом иностранного государства в соответствии с требованиями Гаагской конвенции. Легализация и проставление апостиля на документах, указанных в перечне, не требуется, если документы были: </w:t>
      </w:r>
    </w:p>
    <w:p w14:paraId="3BE20CE5" w14:textId="77777777" w:rsidR="00264DA6" w:rsidRPr="00781560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  <w:r w:rsidRPr="00781560">
        <w:rPr>
          <w:i/>
          <w:iCs/>
          <w:sz w:val="20"/>
          <w:szCs w:val="20"/>
        </w:rPr>
        <w:lastRenderedPageBreak/>
        <w:t xml:space="preserve">- совершены на территории иностранных государств участников Конвенции о правовой помощи и правовых отношениях по гражданским, семейным и уголовным делам (подписанной в г. Минске 22.01.93); </w:t>
      </w:r>
    </w:p>
    <w:p w14:paraId="6A156FCD" w14:textId="77777777" w:rsidR="00264DA6" w:rsidRPr="00781560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  <w:r w:rsidRPr="00781560">
        <w:rPr>
          <w:i/>
          <w:iCs/>
          <w:sz w:val="20"/>
          <w:szCs w:val="20"/>
        </w:rPr>
        <w:t xml:space="preserve">- совершены на территории иностранных государств, с которыми РФ заключила договоры о правовой помощи и правовых отношениях по гражданским, семейным и уголовным делам. </w:t>
      </w:r>
    </w:p>
    <w:p w14:paraId="536EF7AB" w14:textId="77777777" w:rsidR="00264DA6" w:rsidRPr="00781560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  <w:r w:rsidRPr="00781560">
        <w:rPr>
          <w:i/>
          <w:iCs/>
          <w:sz w:val="20"/>
          <w:szCs w:val="20"/>
        </w:rPr>
        <w:t>Предоставляются копии:</w:t>
      </w:r>
    </w:p>
    <w:p w14:paraId="6320400C" w14:textId="77777777" w:rsidR="00264DA6" w:rsidRPr="00781560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  <w:bookmarkStart w:id="0" w:name="_Hlk128582970"/>
      <w:r w:rsidRPr="00781560">
        <w:rPr>
          <w:i/>
          <w:iCs/>
          <w:sz w:val="20"/>
          <w:szCs w:val="20"/>
        </w:rPr>
        <w:t xml:space="preserve">- оригиналов документов, составленных на русском языке, заверенные подписью уполномоченного лица и печатью Партнера </w:t>
      </w:r>
    </w:p>
    <w:p w14:paraId="6745FFE6" w14:textId="77777777" w:rsidR="00264DA6" w:rsidRPr="00C611F1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  <w:r w:rsidRPr="00781560">
        <w:rPr>
          <w:i/>
          <w:iCs/>
          <w:sz w:val="20"/>
          <w:szCs w:val="20"/>
        </w:rPr>
        <w:t>- оригиналов документов, составленных на иностранном языке, с нотариально заверенным переводом на русский язык (включая перевод печатей, штампов, апостилей и т.д.). Перевод    должен быть прикреплен (прошнурован с переводимым документом).</w:t>
      </w:r>
    </w:p>
    <w:bookmarkEnd w:id="0"/>
    <w:p w14:paraId="0376F7D8" w14:textId="77777777" w:rsidR="00264DA6" w:rsidRPr="00C611F1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</w:p>
    <w:p w14:paraId="060ED26B" w14:textId="77777777" w:rsidR="00264DA6" w:rsidRPr="00C611F1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  <w:r w:rsidRPr="00C611F1">
        <w:rPr>
          <w:i/>
          <w:iCs/>
          <w:sz w:val="20"/>
          <w:szCs w:val="20"/>
        </w:rPr>
        <w:t>Доверенность (п. 7 Перечня) представляется в виде:</w:t>
      </w:r>
    </w:p>
    <w:p w14:paraId="01AB0826" w14:textId="77777777" w:rsidR="00264DA6" w:rsidRPr="00C611F1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  <w:r w:rsidRPr="00C611F1">
        <w:rPr>
          <w:i/>
          <w:iCs/>
          <w:sz w:val="20"/>
          <w:szCs w:val="20"/>
        </w:rPr>
        <w:t xml:space="preserve"> - оригиналов документов, составленных на русском языке, или нотариально удостоверенных копий;</w:t>
      </w:r>
    </w:p>
    <w:p w14:paraId="196452E7" w14:textId="77777777" w:rsidR="00264DA6" w:rsidRPr="00C611F1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  <w:r w:rsidRPr="00C611F1">
        <w:rPr>
          <w:i/>
          <w:iCs/>
          <w:sz w:val="20"/>
          <w:szCs w:val="20"/>
        </w:rPr>
        <w:t>- оригиналов документов, составленных на иностранном языке, с нотариально заверенным переводом на русский язык (включая перевод печатей, штампов, апостилей и т.д.). Перевод    должен быть прикреплен (прошнурован с переводимым документом).</w:t>
      </w:r>
    </w:p>
    <w:p w14:paraId="38CD2B22" w14:textId="77777777" w:rsidR="00264DA6" w:rsidRPr="00C611F1" w:rsidRDefault="00264DA6" w:rsidP="00264DA6">
      <w:pPr>
        <w:rPr>
          <w:i/>
          <w:iCs/>
          <w:sz w:val="20"/>
          <w:szCs w:val="20"/>
        </w:rPr>
      </w:pPr>
      <w:r w:rsidRPr="00C611F1">
        <w:rPr>
          <w:i/>
          <w:iCs/>
          <w:sz w:val="20"/>
          <w:szCs w:val="20"/>
        </w:rPr>
        <w:t>**Удостоверенные нотариально либо заверенные подписью уполномоченного лица и печатью Партнера.</w:t>
      </w:r>
    </w:p>
    <w:p w14:paraId="31FC7F35" w14:textId="77777777" w:rsidR="00264DA6" w:rsidRPr="00C611F1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  <w:r w:rsidRPr="00C611F1">
        <w:rPr>
          <w:i/>
          <w:iCs/>
          <w:sz w:val="20"/>
          <w:szCs w:val="20"/>
        </w:rPr>
        <w:t>*** Предоставляются оригиналы, подписанные от имени Партнера уполномоченным лицом и заверенные печатью организации.</w:t>
      </w:r>
    </w:p>
    <w:p w14:paraId="3EA8F583" w14:textId="77777777" w:rsidR="00264DA6" w:rsidRPr="00C611F1" w:rsidRDefault="00264DA6" w:rsidP="00264DA6">
      <w:pPr>
        <w:pStyle w:val="ListParagraph"/>
        <w:ind w:left="0"/>
        <w:rPr>
          <w:i/>
          <w:iCs/>
          <w:sz w:val="20"/>
          <w:szCs w:val="20"/>
        </w:rPr>
      </w:pPr>
    </w:p>
    <w:p w14:paraId="016228E6" w14:textId="3A4127C1" w:rsidR="00264DA6" w:rsidRPr="00C611F1" w:rsidRDefault="00264DA6" w:rsidP="00264DA6">
      <w:pPr>
        <w:pStyle w:val="ListParagraph"/>
        <w:ind w:left="0"/>
        <w:rPr>
          <w:bCs/>
        </w:rPr>
      </w:pPr>
      <w:r w:rsidRPr="00C611F1">
        <w:rPr>
          <w:i/>
          <w:iCs/>
          <w:sz w:val="20"/>
          <w:szCs w:val="20"/>
        </w:rPr>
        <w:t>**** Может быть предоставлен Партнером в электронном виде в формате и по каналам передачи данных, согласованным с Банком.</w:t>
      </w:r>
    </w:p>
    <w:p w14:paraId="1297994F" w14:textId="77777777" w:rsidR="001842EE" w:rsidRDefault="001842EE"/>
    <w:sectPr w:rsidR="0018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B56"/>
    <w:multiLevelType w:val="hybridMultilevel"/>
    <w:tmpl w:val="B0C0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66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6"/>
    <w:rsid w:val="001842EE"/>
    <w:rsid w:val="00264DA6"/>
    <w:rsid w:val="005716DE"/>
    <w:rsid w:val="00610EDF"/>
    <w:rsid w:val="00C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A0C9"/>
  <w15:chartTrackingRefBased/>
  <w15:docId w15:val="{556C35F2-9CAA-4FE1-837A-D357B6F6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4DA6"/>
    <w:pPr>
      <w:ind w:left="708"/>
    </w:pPr>
  </w:style>
  <w:style w:type="character" w:styleId="FootnoteReference">
    <w:name w:val="footnote reference"/>
    <w:uiPriority w:val="99"/>
    <w:rsid w:val="00264DA6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264DA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 Anton</dc:creator>
  <cp:keywords/>
  <dc:description/>
  <cp:lastModifiedBy>Trubachev Anton</cp:lastModifiedBy>
  <cp:revision>1</cp:revision>
  <dcterms:created xsi:type="dcterms:W3CDTF">2023-12-18T20:33:00Z</dcterms:created>
  <dcterms:modified xsi:type="dcterms:W3CDTF">2023-12-18T20:33:00Z</dcterms:modified>
</cp:coreProperties>
</file>